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E871" w14:textId="77777777" w:rsidR="00EA7275" w:rsidRPr="004534E7" w:rsidRDefault="008C7285" w:rsidP="008C7285">
      <w:pPr>
        <w:jc w:val="center"/>
        <w:rPr>
          <w:rFonts w:ascii="Arial" w:hAnsi="Arial" w:cs="Arial"/>
          <w:b/>
          <w:bCs/>
          <w:u w:val="single"/>
        </w:rPr>
      </w:pPr>
      <w:r w:rsidRPr="004534E7">
        <w:rPr>
          <w:rFonts w:ascii="Arial" w:hAnsi="Arial" w:cs="Arial"/>
          <w:b/>
          <w:bCs/>
          <w:u w:val="single"/>
        </w:rPr>
        <w:t>Interim Guidance: May 2020</w:t>
      </w:r>
    </w:p>
    <w:p w14:paraId="0978FE76" w14:textId="77777777" w:rsidR="00470291" w:rsidRPr="004534E7" w:rsidRDefault="008C7285" w:rsidP="00470291">
      <w:pPr>
        <w:jc w:val="center"/>
        <w:rPr>
          <w:rFonts w:ascii="Arial" w:hAnsi="Arial" w:cs="Arial"/>
          <w:b/>
          <w:bCs/>
          <w:u w:val="single"/>
        </w:rPr>
      </w:pPr>
      <w:r w:rsidRPr="004534E7">
        <w:rPr>
          <w:rFonts w:ascii="Arial" w:hAnsi="Arial" w:cs="Arial"/>
          <w:b/>
          <w:bCs/>
          <w:u w:val="single"/>
        </w:rPr>
        <w:t>Annual Reviews</w:t>
      </w:r>
      <w:r w:rsidR="005C6C5F">
        <w:rPr>
          <w:rFonts w:ascii="Arial" w:hAnsi="Arial" w:cs="Arial"/>
          <w:b/>
          <w:bCs/>
          <w:u w:val="single"/>
        </w:rPr>
        <w:t xml:space="preserve"> during Covid-19</w:t>
      </w:r>
    </w:p>
    <w:p w14:paraId="01C6AC51" w14:textId="47FBB5A7" w:rsidR="008C7285" w:rsidRPr="004534E7" w:rsidRDefault="008C7285" w:rsidP="004534E7">
      <w:pPr>
        <w:rPr>
          <w:rFonts w:ascii="Arial" w:hAnsi="Arial" w:cs="Arial"/>
          <w:b/>
          <w:bCs/>
          <w:u w:val="single"/>
        </w:rPr>
      </w:pPr>
      <w:r w:rsidRPr="004534E7">
        <w:rPr>
          <w:rFonts w:ascii="Arial" w:hAnsi="Arial" w:cs="Arial"/>
          <w:lang w:eastAsia="en-GB"/>
        </w:rPr>
        <w:t xml:space="preserve">The DfE have </w:t>
      </w:r>
      <w:r w:rsidR="004534E7">
        <w:rPr>
          <w:rFonts w:ascii="Arial" w:hAnsi="Arial" w:cs="Arial"/>
          <w:lang w:eastAsia="en-GB"/>
        </w:rPr>
        <w:t>advised</w:t>
      </w:r>
      <w:r w:rsidRPr="004534E7">
        <w:rPr>
          <w:rFonts w:ascii="Arial" w:hAnsi="Arial" w:cs="Arial"/>
          <w:lang w:eastAsia="en-GB"/>
        </w:rPr>
        <w:t xml:space="preserve"> local authorities, schools and other educational settings</w:t>
      </w:r>
      <w:r w:rsidR="004534E7">
        <w:rPr>
          <w:rFonts w:ascii="Arial" w:hAnsi="Arial" w:cs="Arial"/>
          <w:lang w:eastAsia="en-GB"/>
        </w:rPr>
        <w:t xml:space="preserve"> that we should be making “best endeavours”</w:t>
      </w:r>
      <w:r w:rsidRPr="004534E7">
        <w:rPr>
          <w:rFonts w:ascii="Arial" w:hAnsi="Arial" w:cs="Arial"/>
          <w:lang w:eastAsia="en-GB"/>
        </w:rPr>
        <w:t xml:space="preserve"> to maintain operational functions.  Annual reviews should be conducted within their normal cycle that it is, prior to the anniversary of the EHCP.</w:t>
      </w:r>
    </w:p>
    <w:p w14:paraId="3DCD62C9" w14:textId="1E74905A" w:rsidR="008C7285" w:rsidRPr="004534E7" w:rsidRDefault="008C7285" w:rsidP="00470291">
      <w:pPr>
        <w:spacing w:before="100" w:beforeAutospacing="1" w:after="100" w:afterAutospacing="1"/>
        <w:jc w:val="both"/>
        <w:rPr>
          <w:rFonts w:ascii="Arial" w:hAnsi="Arial" w:cs="Arial"/>
          <w:lang w:eastAsia="en-GB"/>
        </w:rPr>
      </w:pPr>
      <w:r w:rsidRPr="004534E7">
        <w:rPr>
          <w:rFonts w:ascii="Arial" w:hAnsi="Arial" w:cs="Arial"/>
          <w:lang w:eastAsia="en-GB"/>
        </w:rPr>
        <w:t>Settings should consider</w:t>
      </w:r>
      <w:r w:rsidR="004534E7">
        <w:rPr>
          <w:rFonts w:ascii="Arial" w:hAnsi="Arial" w:cs="Arial"/>
          <w:lang w:eastAsia="en-GB"/>
        </w:rPr>
        <w:t xml:space="preserve"> w</w:t>
      </w:r>
      <w:r w:rsidRPr="004534E7">
        <w:rPr>
          <w:rFonts w:ascii="Arial" w:hAnsi="Arial" w:cs="Arial"/>
          <w:lang w:eastAsia="en-GB"/>
        </w:rPr>
        <w:t xml:space="preserve">hether parents/carers and young people </w:t>
      </w:r>
      <w:proofErr w:type="gramStart"/>
      <w:r w:rsidRPr="004534E7">
        <w:rPr>
          <w:rFonts w:ascii="Arial" w:hAnsi="Arial" w:cs="Arial"/>
          <w:lang w:eastAsia="en-GB"/>
        </w:rPr>
        <w:t>are in agreement</w:t>
      </w:r>
      <w:proofErr w:type="gramEnd"/>
      <w:r w:rsidR="004534E7">
        <w:rPr>
          <w:rFonts w:ascii="Arial" w:hAnsi="Arial" w:cs="Arial"/>
          <w:lang w:eastAsia="en-GB"/>
        </w:rPr>
        <w:t xml:space="preserve"> with continuing with reviews.</w:t>
      </w:r>
      <w:r w:rsidRPr="004534E7">
        <w:rPr>
          <w:rFonts w:ascii="Arial" w:hAnsi="Arial" w:cs="Arial"/>
          <w:lang w:eastAsia="en-GB"/>
        </w:rPr>
        <w:t xml:space="preserve"> </w:t>
      </w:r>
      <w:r w:rsidR="004534E7">
        <w:rPr>
          <w:rFonts w:ascii="Arial" w:hAnsi="Arial" w:cs="Arial"/>
          <w:lang w:eastAsia="en-GB"/>
        </w:rPr>
        <w:t xml:space="preserve">We suggest that you </w:t>
      </w:r>
      <w:r w:rsidRPr="004534E7">
        <w:rPr>
          <w:rFonts w:ascii="Arial" w:hAnsi="Arial" w:cs="Arial"/>
          <w:lang w:eastAsia="en-GB"/>
        </w:rPr>
        <w:t xml:space="preserve">contact parents to indicate the intention to conduct the review and the methods by which the review will be </w:t>
      </w:r>
      <w:r w:rsidR="004534E7">
        <w:rPr>
          <w:rFonts w:ascii="Arial" w:hAnsi="Arial" w:cs="Arial"/>
          <w:lang w:eastAsia="en-GB"/>
        </w:rPr>
        <w:t>held</w:t>
      </w:r>
      <w:r w:rsidRPr="004534E7">
        <w:rPr>
          <w:rFonts w:ascii="Arial" w:hAnsi="Arial" w:cs="Arial"/>
          <w:lang w:eastAsia="en-GB"/>
        </w:rPr>
        <w:t>.  Parents should be encouraged in the spirit of co-production to suggest ways that their voice and their child’s voice can be captured in the review.  Informed consent should then be recorded.</w:t>
      </w:r>
    </w:p>
    <w:p w14:paraId="0B539E2E" w14:textId="3FA59CFC" w:rsidR="00F875A3" w:rsidRDefault="004534E7" w:rsidP="00470291">
      <w:pPr>
        <w:spacing w:before="100" w:beforeAutospacing="1" w:after="100" w:afterAutospacing="1"/>
        <w:jc w:val="both"/>
        <w:rPr>
          <w:rFonts w:ascii="Arial" w:hAnsi="Arial" w:cs="Arial"/>
          <w:lang w:eastAsia="en-GB"/>
        </w:rPr>
      </w:pPr>
      <w:r>
        <w:rPr>
          <w:rFonts w:ascii="Arial" w:hAnsi="Arial" w:cs="Arial"/>
          <w:lang w:eastAsia="en-GB"/>
        </w:rPr>
        <w:t>F</w:t>
      </w:r>
      <w:r w:rsidR="008C7285" w:rsidRPr="004534E7">
        <w:rPr>
          <w:rFonts w:ascii="Arial" w:hAnsi="Arial" w:cs="Arial"/>
          <w:lang w:eastAsia="en-GB"/>
        </w:rPr>
        <w:t xml:space="preserve">ace to face contact via video conferencing </w:t>
      </w:r>
      <w:r>
        <w:rPr>
          <w:rFonts w:ascii="Arial" w:hAnsi="Arial" w:cs="Arial"/>
          <w:lang w:eastAsia="en-GB"/>
        </w:rPr>
        <w:t>may be</w:t>
      </w:r>
      <w:r w:rsidR="008C7285" w:rsidRPr="004534E7">
        <w:rPr>
          <w:rFonts w:ascii="Arial" w:hAnsi="Arial" w:cs="Arial"/>
          <w:lang w:eastAsia="en-GB"/>
        </w:rPr>
        <w:t xml:space="preserve"> helpful</w:t>
      </w:r>
      <w:r>
        <w:rPr>
          <w:rFonts w:ascii="Arial" w:hAnsi="Arial" w:cs="Arial"/>
          <w:lang w:eastAsia="en-GB"/>
        </w:rPr>
        <w:t xml:space="preserve"> but</w:t>
      </w:r>
      <w:r w:rsidR="008C7285" w:rsidRPr="004534E7">
        <w:rPr>
          <w:rFonts w:ascii="Arial" w:hAnsi="Arial" w:cs="Arial"/>
          <w:lang w:eastAsia="en-GB"/>
        </w:rPr>
        <w:t xml:space="preserve"> it is not necessary in all instances.  Annual reviews could be completed by the sharing and consolidation of the key stakeholders’ progress views via written advice and telephone conversations.   This should be recorded in the Annual Review paperwork. </w:t>
      </w:r>
    </w:p>
    <w:p w14:paraId="21E7F712" w14:textId="3D6E7849" w:rsidR="008C7285" w:rsidRPr="004534E7" w:rsidRDefault="008C7285" w:rsidP="00470291">
      <w:pPr>
        <w:spacing w:before="100" w:beforeAutospacing="1" w:after="100" w:afterAutospacing="1"/>
        <w:jc w:val="both"/>
        <w:rPr>
          <w:rFonts w:ascii="Arial" w:hAnsi="Arial" w:cs="Arial"/>
          <w:lang w:eastAsia="en-GB"/>
        </w:rPr>
      </w:pPr>
      <w:r w:rsidRPr="004534E7">
        <w:rPr>
          <w:rFonts w:ascii="Arial" w:hAnsi="Arial" w:cs="Arial"/>
          <w:lang w:eastAsia="en-GB"/>
        </w:rPr>
        <w:t>Settings should consider the facilities key advice givers have in order to provide updates</w:t>
      </w:r>
      <w:r w:rsidR="00F875A3">
        <w:rPr>
          <w:rFonts w:ascii="Arial" w:hAnsi="Arial" w:cs="Arial"/>
          <w:lang w:eastAsia="en-GB"/>
        </w:rPr>
        <w:t xml:space="preserve"> and g</w:t>
      </w:r>
      <w:r w:rsidR="00F875A3" w:rsidRPr="00F875A3">
        <w:rPr>
          <w:rFonts w:ascii="Arial" w:hAnsi="Arial" w:cs="Arial"/>
          <w:lang w:eastAsia="en-GB"/>
        </w:rPr>
        <w:t>iv</w:t>
      </w:r>
      <w:r w:rsidR="00F875A3">
        <w:rPr>
          <w:rFonts w:ascii="Arial" w:hAnsi="Arial" w:cs="Arial"/>
          <w:lang w:eastAsia="en-GB"/>
        </w:rPr>
        <w:t>e</w:t>
      </w:r>
      <w:r w:rsidR="00F875A3" w:rsidRPr="00F875A3">
        <w:rPr>
          <w:rFonts w:ascii="Arial" w:hAnsi="Arial" w:cs="Arial"/>
          <w:lang w:eastAsia="en-GB"/>
        </w:rPr>
        <w:t xml:space="preserve"> </w:t>
      </w:r>
      <w:proofErr w:type="gramStart"/>
      <w:r w:rsidR="00F875A3" w:rsidRPr="00F875A3">
        <w:rPr>
          <w:rFonts w:ascii="Arial" w:hAnsi="Arial" w:cs="Arial"/>
          <w:lang w:eastAsia="en-GB"/>
        </w:rPr>
        <w:t>sufficient</w:t>
      </w:r>
      <w:proofErr w:type="gramEnd"/>
      <w:r w:rsidR="00F875A3" w:rsidRPr="00F875A3">
        <w:rPr>
          <w:rFonts w:ascii="Arial" w:hAnsi="Arial" w:cs="Arial"/>
          <w:lang w:eastAsia="en-GB"/>
        </w:rPr>
        <w:t xml:space="preserve"> opportunity for active professionals to contribute by giving early notification of the annual review dat</w:t>
      </w:r>
      <w:r w:rsidR="00F875A3">
        <w:rPr>
          <w:rFonts w:ascii="Arial" w:hAnsi="Arial" w:cs="Arial"/>
          <w:lang w:eastAsia="en-GB"/>
        </w:rPr>
        <w:t xml:space="preserve">e.  Advice can be provided in the following </w:t>
      </w:r>
      <w:proofErr w:type="gramStart"/>
      <w:r w:rsidR="00F875A3">
        <w:rPr>
          <w:rFonts w:ascii="Arial" w:hAnsi="Arial" w:cs="Arial"/>
          <w:lang w:eastAsia="en-GB"/>
        </w:rPr>
        <w:t>ways:-</w:t>
      </w:r>
      <w:proofErr w:type="gramEnd"/>
    </w:p>
    <w:p w14:paraId="5AFE3565" w14:textId="77777777" w:rsidR="008C7285" w:rsidRPr="004534E7" w:rsidRDefault="008C7285" w:rsidP="008C7285">
      <w:pPr>
        <w:numPr>
          <w:ilvl w:val="1"/>
          <w:numId w:val="3"/>
        </w:numPr>
        <w:spacing w:before="100" w:beforeAutospacing="1" w:after="100" w:afterAutospacing="1" w:line="240" w:lineRule="auto"/>
        <w:ind w:left="2160"/>
        <w:jc w:val="both"/>
        <w:rPr>
          <w:rFonts w:ascii="Arial" w:hAnsi="Arial" w:cs="Arial"/>
          <w:lang w:eastAsia="en-GB"/>
        </w:rPr>
      </w:pPr>
      <w:r w:rsidRPr="004534E7">
        <w:rPr>
          <w:rFonts w:ascii="Arial" w:hAnsi="Arial" w:cs="Arial"/>
          <w:lang w:eastAsia="en-GB"/>
        </w:rPr>
        <w:t xml:space="preserve">Emails </w:t>
      </w:r>
    </w:p>
    <w:p w14:paraId="655344F2" w14:textId="77777777" w:rsidR="008C7285" w:rsidRPr="004534E7" w:rsidRDefault="008C7285" w:rsidP="008C7285">
      <w:pPr>
        <w:numPr>
          <w:ilvl w:val="1"/>
          <w:numId w:val="3"/>
        </w:numPr>
        <w:spacing w:before="100" w:beforeAutospacing="1" w:after="100" w:afterAutospacing="1" w:line="240" w:lineRule="auto"/>
        <w:ind w:left="2160"/>
        <w:jc w:val="both"/>
        <w:rPr>
          <w:rFonts w:ascii="Arial" w:hAnsi="Arial" w:cs="Arial"/>
          <w:lang w:eastAsia="en-GB"/>
        </w:rPr>
      </w:pPr>
      <w:r w:rsidRPr="004534E7">
        <w:rPr>
          <w:rFonts w:ascii="Arial" w:hAnsi="Arial" w:cs="Arial"/>
          <w:lang w:eastAsia="en-GB"/>
        </w:rPr>
        <w:t xml:space="preserve">Telephone </w:t>
      </w:r>
    </w:p>
    <w:p w14:paraId="4688EF46" w14:textId="77777777" w:rsidR="008C7285" w:rsidRPr="004534E7" w:rsidRDefault="008C7285" w:rsidP="008C7285">
      <w:pPr>
        <w:numPr>
          <w:ilvl w:val="1"/>
          <w:numId w:val="3"/>
        </w:numPr>
        <w:spacing w:before="100" w:beforeAutospacing="1" w:after="100" w:afterAutospacing="1" w:line="240" w:lineRule="auto"/>
        <w:ind w:left="2160"/>
        <w:jc w:val="both"/>
        <w:rPr>
          <w:rFonts w:ascii="Arial" w:hAnsi="Arial" w:cs="Arial"/>
          <w:lang w:eastAsia="en-GB"/>
        </w:rPr>
      </w:pPr>
      <w:r w:rsidRPr="004534E7">
        <w:rPr>
          <w:rFonts w:ascii="Arial" w:hAnsi="Arial" w:cs="Arial"/>
          <w:lang w:eastAsia="en-GB"/>
        </w:rPr>
        <w:t xml:space="preserve">Written report </w:t>
      </w:r>
    </w:p>
    <w:p w14:paraId="0E5037D6" w14:textId="77777777" w:rsidR="008C7285" w:rsidRPr="004534E7" w:rsidRDefault="008C7285" w:rsidP="008C7285">
      <w:pPr>
        <w:numPr>
          <w:ilvl w:val="1"/>
          <w:numId w:val="3"/>
        </w:numPr>
        <w:spacing w:before="100" w:beforeAutospacing="1" w:after="100" w:afterAutospacing="1" w:line="240" w:lineRule="auto"/>
        <w:ind w:left="2160"/>
        <w:jc w:val="both"/>
        <w:rPr>
          <w:rFonts w:ascii="Arial" w:hAnsi="Arial" w:cs="Arial"/>
          <w:lang w:eastAsia="en-GB"/>
        </w:rPr>
      </w:pPr>
      <w:r w:rsidRPr="004534E7">
        <w:rPr>
          <w:rFonts w:ascii="Arial" w:hAnsi="Arial" w:cs="Arial"/>
          <w:lang w:eastAsia="en-GB"/>
        </w:rPr>
        <w:t xml:space="preserve">Video Conferencing – Skype, Microsoft Teams or other familiar/safe systems </w:t>
      </w:r>
    </w:p>
    <w:p w14:paraId="096E4E79" w14:textId="33E62A38" w:rsidR="0004707D" w:rsidRPr="00DC3292" w:rsidRDefault="008C7285" w:rsidP="00DC3292">
      <w:pPr>
        <w:numPr>
          <w:ilvl w:val="1"/>
          <w:numId w:val="3"/>
        </w:numPr>
        <w:spacing w:before="100" w:beforeAutospacing="1" w:after="100" w:afterAutospacing="1" w:line="240" w:lineRule="auto"/>
        <w:ind w:left="2160"/>
        <w:jc w:val="both"/>
        <w:rPr>
          <w:rFonts w:ascii="Arial" w:hAnsi="Arial" w:cs="Arial"/>
          <w:lang w:eastAsia="en-GB"/>
        </w:rPr>
      </w:pPr>
      <w:r w:rsidRPr="004534E7">
        <w:rPr>
          <w:rFonts w:ascii="Arial" w:hAnsi="Arial" w:cs="Arial"/>
          <w:lang w:eastAsia="en-GB"/>
        </w:rPr>
        <w:t>For a Guide on how to use Microsoft Teams look at the following link:</w:t>
      </w:r>
      <w:bookmarkStart w:id="0" w:name="_GoBack"/>
      <w:r w:rsidR="00DC3292">
        <w:rPr>
          <w:rFonts w:ascii="Arial" w:hAnsi="Arial" w:cs="Arial"/>
          <w:lang w:eastAsia="en-GB"/>
        </w:rPr>
        <w:t xml:space="preserve"> </w:t>
      </w:r>
      <w:hyperlink r:id="rId5" w:history="1">
        <w:r w:rsidR="00DC3292">
          <w:rPr>
            <w:rStyle w:val="Hyperlink"/>
            <w:rFonts w:ascii="Arial" w:hAnsi="Arial" w:cs="Arial"/>
            <w:lang w:eastAsia="en-GB"/>
          </w:rPr>
          <w:t>https://support.office.com/en-gb/article/microsoft-teams-video-training-4f108e54-240b-4351-8084-b1089f0d21d7</w:t>
        </w:r>
      </w:hyperlink>
      <w:r w:rsidR="00DC3292">
        <w:rPr>
          <w:rFonts w:ascii="Arial" w:hAnsi="Arial" w:cs="Arial"/>
          <w:lang w:eastAsia="en-GB"/>
        </w:rPr>
        <w:t xml:space="preserve"> </w:t>
      </w:r>
      <w:bookmarkEnd w:id="0"/>
    </w:p>
    <w:p w14:paraId="1C3E8C43" w14:textId="77777777" w:rsidR="005C6C5F" w:rsidRDefault="008C7285" w:rsidP="00470291">
      <w:pPr>
        <w:spacing w:before="100" w:beforeAutospacing="1" w:after="100" w:afterAutospacing="1"/>
        <w:jc w:val="both"/>
        <w:rPr>
          <w:rFonts w:ascii="Arial" w:hAnsi="Arial" w:cs="Arial"/>
          <w:lang w:eastAsia="en-GB"/>
        </w:rPr>
      </w:pPr>
      <w:r w:rsidRPr="004534E7">
        <w:rPr>
          <w:rFonts w:ascii="Arial" w:hAnsi="Arial" w:cs="Arial"/>
          <w:lang w:eastAsia="en-GB"/>
        </w:rPr>
        <w:t>Regardless of ‘attendance’ at the meeting, SENCOs should endeavour to obtain up to date written advice from professionals and the views of child/young person/parent/carer in a timely manner before the meeting is due. The SENCO could then update the plan (using tracked changes) and share this version with parents/carers/young people and professionals through the agreed method. The SENCO should make a note of any further changes and complete the final tracked changes</w:t>
      </w:r>
      <w:r w:rsidR="005C6C5F">
        <w:rPr>
          <w:rFonts w:ascii="Arial" w:hAnsi="Arial" w:cs="Arial"/>
          <w:lang w:eastAsia="en-GB"/>
        </w:rPr>
        <w:t xml:space="preserve"> to the EHCP</w:t>
      </w:r>
      <w:r w:rsidRPr="004534E7">
        <w:rPr>
          <w:rFonts w:ascii="Arial" w:hAnsi="Arial" w:cs="Arial"/>
          <w:lang w:eastAsia="en-GB"/>
        </w:rPr>
        <w:t xml:space="preserve"> after the meeting.  </w:t>
      </w:r>
    </w:p>
    <w:p w14:paraId="2697ABA7" w14:textId="77777777" w:rsidR="005C6C5F" w:rsidRDefault="005C6C5F" w:rsidP="00470291">
      <w:pPr>
        <w:spacing w:before="100" w:beforeAutospacing="1" w:after="100" w:afterAutospacing="1"/>
        <w:jc w:val="both"/>
        <w:rPr>
          <w:rFonts w:ascii="Arial" w:hAnsi="Arial" w:cs="Arial"/>
          <w:u w:val="single"/>
          <w:lang w:eastAsia="en-GB"/>
        </w:rPr>
      </w:pPr>
      <w:r>
        <w:rPr>
          <w:rFonts w:ascii="Arial" w:hAnsi="Arial" w:cs="Arial"/>
          <w:lang w:eastAsia="en-GB"/>
        </w:rPr>
        <w:t>Following the review, please then s</w:t>
      </w:r>
      <w:r w:rsidR="008C7285" w:rsidRPr="004534E7">
        <w:rPr>
          <w:rFonts w:ascii="Arial" w:hAnsi="Arial" w:cs="Arial"/>
          <w:lang w:eastAsia="en-GB"/>
        </w:rPr>
        <w:t xml:space="preserve">ubmit the annual review paperwork in the usual way to </w:t>
      </w:r>
      <w:hyperlink r:id="rId6" w:history="1">
        <w:r w:rsidR="008C7285" w:rsidRPr="004534E7">
          <w:rPr>
            <w:rStyle w:val="Hyperlink"/>
            <w:rFonts w:ascii="Arial" w:hAnsi="Arial" w:cs="Arial"/>
            <w:lang w:eastAsia="en-GB"/>
          </w:rPr>
          <w:t>senteam@gateshead.gov.uk</w:t>
        </w:r>
      </w:hyperlink>
      <w:r w:rsidR="008C7285" w:rsidRPr="004534E7">
        <w:rPr>
          <w:rFonts w:ascii="Arial" w:hAnsi="Arial" w:cs="Arial"/>
          <w:u w:val="single"/>
          <w:lang w:eastAsia="en-GB"/>
        </w:rPr>
        <w:t xml:space="preserve"> </w:t>
      </w:r>
    </w:p>
    <w:p w14:paraId="23A0D9D2" w14:textId="77777777" w:rsidR="008C7285" w:rsidRPr="004534E7" w:rsidRDefault="008C7285" w:rsidP="00470291">
      <w:pPr>
        <w:spacing w:before="100" w:beforeAutospacing="1" w:after="100" w:afterAutospacing="1"/>
        <w:jc w:val="both"/>
        <w:rPr>
          <w:rFonts w:ascii="Arial" w:hAnsi="Arial" w:cs="Arial"/>
          <w:lang w:eastAsia="en-GB"/>
        </w:rPr>
      </w:pPr>
      <w:r w:rsidRPr="004534E7">
        <w:rPr>
          <w:rFonts w:ascii="Arial" w:hAnsi="Arial" w:cs="Arial"/>
          <w:lang w:eastAsia="en-GB"/>
        </w:rPr>
        <w:t>The SEND Casework Team will keep settings up to date with any further guidance provided by the DfE.</w:t>
      </w:r>
    </w:p>
    <w:p w14:paraId="6CD110F2" w14:textId="77777777" w:rsidR="005C6C5F" w:rsidRDefault="008C7285" w:rsidP="005C6C5F">
      <w:pPr>
        <w:rPr>
          <w:rFonts w:ascii="Arial" w:hAnsi="Arial" w:cs="Arial"/>
          <w:lang w:eastAsia="en-GB"/>
        </w:rPr>
      </w:pPr>
      <w:r w:rsidRPr="004534E7">
        <w:rPr>
          <w:rFonts w:ascii="Arial" w:hAnsi="Arial" w:cs="Arial"/>
          <w:lang w:eastAsia="en-GB"/>
        </w:rPr>
        <w:t>If you require support on any of the SEND processes, please contact the above email address in</w:t>
      </w:r>
      <w:r w:rsidR="00470291" w:rsidRPr="004534E7">
        <w:rPr>
          <w:rFonts w:ascii="Arial" w:hAnsi="Arial" w:cs="Arial"/>
          <w:lang w:eastAsia="en-GB"/>
        </w:rPr>
        <w:t xml:space="preserve"> </w:t>
      </w:r>
      <w:r w:rsidRPr="004534E7">
        <w:rPr>
          <w:rFonts w:ascii="Arial" w:hAnsi="Arial" w:cs="Arial"/>
          <w:lang w:eastAsia="en-GB"/>
        </w:rPr>
        <w:t xml:space="preserve">the first instance. All forms can be </w:t>
      </w:r>
      <w:r w:rsidR="005C6C5F">
        <w:rPr>
          <w:rFonts w:ascii="Arial" w:hAnsi="Arial" w:cs="Arial"/>
          <w:lang w:eastAsia="en-GB"/>
        </w:rPr>
        <w:t xml:space="preserve">found </w:t>
      </w:r>
      <w:r w:rsidRPr="004534E7">
        <w:rPr>
          <w:rFonts w:ascii="Arial" w:hAnsi="Arial" w:cs="Arial"/>
          <w:lang w:eastAsia="en-GB"/>
        </w:rPr>
        <w:t>on</w:t>
      </w:r>
    </w:p>
    <w:p w14:paraId="2B8414F1" w14:textId="77777777" w:rsidR="008C7285" w:rsidRPr="004534E7" w:rsidRDefault="008C7285" w:rsidP="005C6C5F">
      <w:pPr>
        <w:rPr>
          <w:rFonts w:ascii="Arial" w:hAnsi="Arial" w:cs="Arial"/>
          <w:lang w:eastAsia="en-GB"/>
        </w:rPr>
      </w:pPr>
      <w:r w:rsidRPr="004534E7">
        <w:rPr>
          <w:rFonts w:ascii="Arial" w:hAnsi="Arial" w:cs="Arial"/>
          <w:lang w:eastAsia="en-GB"/>
        </w:rPr>
        <w:t>https://www.gateshead.gov.uk/article/2816/Information-for-practitioners</w:t>
      </w:r>
      <w:r w:rsidRPr="004534E7">
        <w:rPr>
          <w:rFonts w:ascii="Arial" w:hAnsi="Arial" w:cs="Arial"/>
          <w:lang w:eastAsia="en-GB"/>
        </w:rPr>
        <w:cr/>
        <w:t xml:space="preserve">  </w:t>
      </w:r>
    </w:p>
    <w:p w14:paraId="0524334D" w14:textId="77777777" w:rsidR="008C7285" w:rsidRPr="004534E7" w:rsidRDefault="008C7285" w:rsidP="008C7285">
      <w:pPr>
        <w:rPr>
          <w:rFonts w:ascii="Arial" w:hAnsi="Arial" w:cs="Arial"/>
          <w:lang w:eastAsia="en-GB"/>
        </w:rPr>
      </w:pPr>
    </w:p>
    <w:p w14:paraId="58D0CAF7" w14:textId="77777777" w:rsidR="008C7285" w:rsidRPr="004534E7" w:rsidRDefault="008C7285" w:rsidP="008C7285">
      <w:pPr>
        <w:rPr>
          <w:rFonts w:ascii="Arial" w:hAnsi="Arial" w:cs="Arial"/>
          <w:lang w:eastAsia="en-GB"/>
        </w:rPr>
      </w:pPr>
    </w:p>
    <w:p w14:paraId="5D075632" w14:textId="77777777" w:rsidR="008C7285" w:rsidRPr="004534E7" w:rsidRDefault="008C7285" w:rsidP="008C7285">
      <w:pPr>
        <w:rPr>
          <w:rFonts w:ascii="Arial" w:hAnsi="Arial" w:cs="Arial"/>
          <w:b/>
          <w:bCs/>
          <w:u w:val="single"/>
        </w:rPr>
      </w:pPr>
    </w:p>
    <w:sectPr w:rsidR="008C7285" w:rsidRPr="004534E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A983" w16cex:dateUtc="2020-05-01T12:58:00Z"/>
  <w16cex:commentExtensible w16cex:durableId="2256AA60" w16cex:dateUtc="2020-05-01T13:0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82C"/>
    <w:multiLevelType w:val="multilevel"/>
    <w:tmpl w:val="F4425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D14F2"/>
    <w:multiLevelType w:val="multilevel"/>
    <w:tmpl w:val="8604D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87B23"/>
    <w:multiLevelType w:val="multilevel"/>
    <w:tmpl w:val="9F805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77C6B"/>
    <w:multiLevelType w:val="multilevel"/>
    <w:tmpl w:val="C67AE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85"/>
    <w:rsid w:val="0004707D"/>
    <w:rsid w:val="000B38CE"/>
    <w:rsid w:val="00351488"/>
    <w:rsid w:val="004534E7"/>
    <w:rsid w:val="00470291"/>
    <w:rsid w:val="004A0AA6"/>
    <w:rsid w:val="005C6C5F"/>
    <w:rsid w:val="00630EAF"/>
    <w:rsid w:val="006D2FCB"/>
    <w:rsid w:val="007B59A5"/>
    <w:rsid w:val="008C7285"/>
    <w:rsid w:val="009C4C8A"/>
    <w:rsid w:val="00A96347"/>
    <w:rsid w:val="00CB2D7A"/>
    <w:rsid w:val="00D40C31"/>
    <w:rsid w:val="00DC3292"/>
    <w:rsid w:val="00F374C7"/>
    <w:rsid w:val="00F875A3"/>
    <w:rsid w:val="00F9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793C"/>
  <w15:chartTrackingRefBased/>
  <w15:docId w15:val="{83892884-2D01-45D4-A8B0-1438247E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85"/>
    <w:rPr>
      <w:color w:val="0000FF"/>
      <w:u w:val="single"/>
    </w:rPr>
  </w:style>
  <w:style w:type="character" w:styleId="UnresolvedMention">
    <w:name w:val="Unresolved Mention"/>
    <w:basedOn w:val="DefaultParagraphFont"/>
    <w:uiPriority w:val="99"/>
    <w:semiHidden/>
    <w:unhideWhenUsed/>
    <w:rsid w:val="008C7285"/>
    <w:rPr>
      <w:color w:val="605E5C"/>
      <w:shd w:val="clear" w:color="auto" w:fill="E1DFDD"/>
    </w:rPr>
  </w:style>
  <w:style w:type="paragraph" w:styleId="BalloonText">
    <w:name w:val="Balloon Text"/>
    <w:basedOn w:val="Normal"/>
    <w:link w:val="BalloonTextChar"/>
    <w:uiPriority w:val="99"/>
    <w:semiHidden/>
    <w:unhideWhenUsed/>
    <w:rsid w:val="00F9415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9415A"/>
    <w:rPr>
      <w:rFonts w:ascii="Arial" w:hAnsi="Arial" w:cs="Arial"/>
      <w:sz w:val="18"/>
      <w:szCs w:val="18"/>
    </w:rPr>
  </w:style>
  <w:style w:type="character" w:styleId="CommentReference">
    <w:name w:val="annotation reference"/>
    <w:basedOn w:val="DefaultParagraphFont"/>
    <w:uiPriority w:val="99"/>
    <w:semiHidden/>
    <w:unhideWhenUsed/>
    <w:rsid w:val="00A96347"/>
    <w:rPr>
      <w:sz w:val="16"/>
      <w:szCs w:val="16"/>
    </w:rPr>
  </w:style>
  <w:style w:type="paragraph" w:styleId="CommentText">
    <w:name w:val="annotation text"/>
    <w:basedOn w:val="Normal"/>
    <w:link w:val="CommentTextChar"/>
    <w:uiPriority w:val="99"/>
    <w:unhideWhenUsed/>
    <w:rsid w:val="00A96347"/>
    <w:pPr>
      <w:spacing w:line="240" w:lineRule="auto"/>
    </w:pPr>
    <w:rPr>
      <w:sz w:val="20"/>
      <w:szCs w:val="20"/>
    </w:rPr>
  </w:style>
  <w:style w:type="character" w:customStyle="1" w:styleId="CommentTextChar">
    <w:name w:val="Comment Text Char"/>
    <w:basedOn w:val="DefaultParagraphFont"/>
    <w:link w:val="CommentText"/>
    <w:uiPriority w:val="99"/>
    <w:rsid w:val="00A96347"/>
    <w:rPr>
      <w:sz w:val="20"/>
      <w:szCs w:val="20"/>
    </w:rPr>
  </w:style>
  <w:style w:type="paragraph" w:styleId="CommentSubject">
    <w:name w:val="annotation subject"/>
    <w:basedOn w:val="CommentText"/>
    <w:next w:val="CommentText"/>
    <w:link w:val="CommentSubjectChar"/>
    <w:uiPriority w:val="99"/>
    <w:semiHidden/>
    <w:unhideWhenUsed/>
    <w:rsid w:val="00A96347"/>
    <w:rPr>
      <w:b/>
      <w:bCs/>
    </w:rPr>
  </w:style>
  <w:style w:type="character" w:customStyle="1" w:styleId="CommentSubjectChar">
    <w:name w:val="Comment Subject Char"/>
    <w:basedOn w:val="CommentTextChar"/>
    <w:link w:val="CommentSubject"/>
    <w:uiPriority w:val="99"/>
    <w:semiHidden/>
    <w:rsid w:val="00A963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8248">
      <w:bodyDiv w:val="1"/>
      <w:marLeft w:val="0"/>
      <w:marRight w:val="0"/>
      <w:marTop w:val="0"/>
      <w:marBottom w:val="0"/>
      <w:divBdr>
        <w:top w:val="none" w:sz="0" w:space="0" w:color="auto"/>
        <w:left w:val="none" w:sz="0" w:space="0" w:color="auto"/>
        <w:bottom w:val="none" w:sz="0" w:space="0" w:color="auto"/>
        <w:right w:val="none" w:sz="0" w:space="0" w:color="auto"/>
      </w:divBdr>
    </w:div>
    <w:div w:id="1178274727">
      <w:bodyDiv w:val="1"/>
      <w:marLeft w:val="0"/>
      <w:marRight w:val="0"/>
      <w:marTop w:val="0"/>
      <w:marBottom w:val="0"/>
      <w:divBdr>
        <w:top w:val="none" w:sz="0" w:space="0" w:color="auto"/>
        <w:left w:val="none" w:sz="0" w:space="0" w:color="auto"/>
        <w:bottom w:val="none" w:sz="0" w:space="0" w:color="auto"/>
        <w:right w:val="none" w:sz="0" w:space="0" w:color="auto"/>
      </w:divBdr>
    </w:div>
    <w:div w:id="19035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team@gateshead.gov.uk" TargetMode="External"/><Relationship Id="rId5" Type="http://schemas.openxmlformats.org/officeDocument/2006/relationships/hyperlink" Target="https://support.office.com/en-gb/article/microsoft-teams-video-training-4f108e54-240b-4351-8084-b1089f0d21d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830740A.dotm</Template>
  <TotalTime>0</TotalTime>
  <Pages>2</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Kilford</dc:creator>
  <cp:keywords/>
  <dc:description/>
  <cp:lastModifiedBy>Lynne Kilford</cp:lastModifiedBy>
  <cp:revision>2</cp:revision>
  <dcterms:created xsi:type="dcterms:W3CDTF">2020-05-06T06:20:00Z</dcterms:created>
  <dcterms:modified xsi:type="dcterms:W3CDTF">2020-05-06T06:20:00Z</dcterms:modified>
</cp:coreProperties>
</file>