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AF" w:rsidRPr="000762AF" w:rsidRDefault="000762AF" w:rsidP="000762AF">
      <w:pPr>
        <w:keepNext/>
        <w:keepLines/>
        <w:jc w:val="both"/>
        <w:outlineLvl w:val="2"/>
        <w:rPr>
          <w:rFonts w:asciiTheme="minorHAnsi" w:eastAsiaTheme="majorEastAsia" w:hAnsiTheme="minorHAnsi" w:cstheme="majorBidi"/>
          <w:b/>
          <w:bCs/>
          <w:sz w:val="22"/>
          <w:szCs w:val="22"/>
          <w:lang w:eastAsia="en-US"/>
        </w:rPr>
      </w:pPr>
      <w:bookmarkStart w:id="0" w:name="_Toc403123480"/>
      <w:r w:rsidRPr="000762AF">
        <w:rPr>
          <w:rFonts w:asciiTheme="minorHAnsi" w:eastAsiaTheme="majorEastAsia" w:hAnsiTheme="minorHAnsi" w:cstheme="majorBidi"/>
          <w:b/>
          <w:bCs/>
          <w:sz w:val="22"/>
          <w:szCs w:val="22"/>
          <w:lang w:eastAsia="en-US"/>
        </w:rPr>
        <w:t>Bloom’s Taxonomy (1956)</w:t>
      </w:r>
      <w:bookmarkEnd w:id="0"/>
    </w:p>
    <w:p w:rsidR="000762AF" w:rsidRPr="000762AF" w:rsidRDefault="000762AF" w:rsidP="00955AD5">
      <w:pPr>
        <w:spacing w:after="200" w:line="276" w:lineRule="auto"/>
        <w:jc w:val="both"/>
        <w:rPr>
          <w:rFonts w:asciiTheme="minorHAnsi" w:eastAsiaTheme="minorHAnsi" w:hAnsiTheme="minorHAnsi" w:cstheme="minorHAnsi"/>
          <w:sz w:val="22"/>
          <w:szCs w:val="22"/>
          <w:lang w:eastAsia="en-US"/>
        </w:rPr>
      </w:pPr>
      <w:r w:rsidRPr="000762AF">
        <w:rPr>
          <w:rFonts w:asciiTheme="minorHAnsi" w:eastAsiaTheme="minorHAnsi" w:hAnsiTheme="minorHAnsi" w:cstheme="minorHAnsi"/>
          <w:sz w:val="22"/>
          <w:szCs w:val="22"/>
          <w:lang w:eastAsia="en-US"/>
        </w:rPr>
        <w:t xml:space="preserve">Bloom’s Taxonomy of Educational Objectives (published in 1956 and revised in 2001) gives a way to express learning outcomes that reflects cognitive skills, psychomotor skills and affective skills.  </w:t>
      </w:r>
    </w:p>
    <w:p w:rsidR="000762AF" w:rsidRPr="000762AF" w:rsidRDefault="000762AF" w:rsidP="000762AF">
      <w:pPr>
        <w:spacing w:after="200" w:line="276" w:lineRule="auto"/>
        <w:jc w:val="both"/>
        <w:rPr>
          <w:rFonts w:asciiTheme="minorHAnsi" w:eastAsiaTheme="minorHAnsi" w:hAnsiTheme="minorHAnsi" w:cstheme="minorHAnsi"/>
          <w:sz w:val="22"/>
          <w:szCs w:val="22"/>
          <w:lang w:eastAsia="en-US"/>
        </w:rPr>
      </w:pPr>
      <w:r w:rsidRPr="000762AF">
        <w:rPr>
          <w:rFonts w:asciiTheme="minorHAnsi" w:eastAsiaTheme="minorHAnsi" w:hAnsiTheme="minorHAnsi" w:cstheme="minorHAnsi"/>
          <w:sz w:val="22"/>
          <w:szCs w:val="22"/>
          <w:lang w:eastAsia="en-US"/>
        </w:rPr>
        <w:t>There are 3 domains:</w:t>
      </w:r>
    </w:p>
    <w:p w:rsidR="000762AF" w:rsidRPr="000762AF" w:rsidRDefault="00955AD5" w:rsidP="000762AF">
      <w:pPr>
        <w:numPr>
          <w:ilvl w:val="0"/>
          <w:numId w:val="2"/>
        </w:numPr>
        <w:spacing w:after="200" w:line="276"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Cognitive</w:t>
      </w:r>
    </w:p>
    <w:p w:rsidR="000762AF" w:rsidRPr="000762AF" w:rsidRDefault="00955AD5" w:rsidP="000762AF">
      <w:pPr>
        <w:numPr>
          <w:ilvl w:val="0"/>
          <w:numId w:val="1"/>
        </w:numPr>
        <w:spacing w:after="200" w:line="276" w:lineRule="auto"/>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Psychomotor</w:t>
      </w:r>
    </w:p>
    <w:p w:rsidR="000762AF" w:rsidRPr="000762AF" w:rsidRDefault="00955AD5" w:rsidP="000762AF">
      <w:pPr>
        <w:numPr>
          <w:ilvl w:val="0"/>
          <w:numId w:val="1"/>
        </w:numPr>
        <w:spacing w:after="200" w:line="276" w:lineRule="auto"/>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Affective</w:t>
      </w:r>
    </w:p>
    <w:p w:rsidR="000762AF" w:rsidRPr="000762AF" w:rsidRDefault="000762AF" w:rsidP="000762AF">
      <w:pPr>
        <w:spacing w:line="276" w:lineRule="auto"/>
        <w:ind w:left="720"/>
        <w:contextualSpacing/>
        <w:rPr>
          <w:rFonts w:asciiTheme="minorHAnsi" w:eastAsiaTheme="minorHAnsi" w:hAnsiTheme="minorHAnsi" w:cstheme="minorHAnsi"/>
          <w:sz w:val="22"/>
          <w:szCs w:val="22"/>
          <w:lang w:eastAsia="en-US"/>
        </w:rPr>
      </w:pPr>
    </w:p>
    <w:p w:rsidR="000762AF" w:rsidRPr="000762AF" w:rsidRDefault="000762AF" w:rsidP="000762AF">
      <w:pPr>
        <w:spacing w:after="200" w:line="276" w:lineRule="auto"/>
        <w:jc w:val="both"/>
        <w:rPr>
          <w:rFonts w:asciiTheme="minorHAnsi" w:eastAsiaTheme="minorHAnsi" w:hAnsiTheme="minorHAnsi" w:cstheme="minorHAnsi"/>
          <w:sz w:val="22"/>
          <w:szCs w:val="22"/>
          <w:lang w:eastAsia="en-US"/>
        </w:rPr>
      </w:pPr>
      <w:r w:rsidRPr="000762AF">
        <w:rPr>
          <w:rFonts w:asciiTheme="minorHAnsi" w:eastAsiaTheme="minorHAnsi" w:hAnsiTheme="minorHAnsi" w:cstheme="minorHAnsi"/>
          <w:sz w:val="22"/>
          <w:szCs w:val="22"/>
          <w:lang w:eastAsia="en-US"/>
        </w:rPr>
        <w:t xml:space="preserve">There are between five and seven headings for each domain shown in each of the headings in the stepping stones diagrams below. Each of the headings represents a skill level from the lowest at the left to the highest at the right. The headings give examples of simple specific action verbs that could be used to describe the outcome and/or the success criteria/targets. </w:t>
      </w:r>
    </w:p>
    <w:p w:rsidR="000762AF" w:rsidRPr="000762AF" w:rsidRDefault="000762AF" w:rsidP="000762AF">
      <w:pPr>
        <w:spacing w:line="276" w:lineRule="auto"/>
        <w:rPr>
          <w:rFonts w:asciiTheme="minorHAnsi" w:eastAsiaTheme="minorHAnsi" w:hAnsiTheme="minorHAnsi" w:cs="Arial"/>
          <w:sz w:val="22"/>
          <w:szCs w:val="22"/>
          <w:lang w:eastAsia="en-US"/>
        </w:rPr>
      </w:pPr>
    </w:p>
    <w:p w:rsidR="000762AF" w:rsidRPr="000762AF" w:rsidRDefault="000762AF" w:rsidP="000762AF">
      <w:pPr>
        <w:spacing w:line="276" w:lineRule="auto"/>
        <w:rPr>
          <w:rFonts w:asciiTheme="minorHAnsi" w:eastAsiaTheme="minorHAnsi" w:hAnsiTheme="minorHAnsi" w:cstheme="minorHAnsi"/>
          <w:b/>
          <w:sz w:val="22"/>
          <w:szCs w:val="22"/>
          <w:lang w:eastAsia="en-US"/>
        </w:rPr>
      </w:pPr>
      <w:r w:rsidRPr="000762AF">
        <w:rPr>
          <w:rFonts w:asciiTheme="minorHAnsi" w:eastAsiaTheme="minorHAnsi" w:hAnsiTheme="minorHAnsi" w:cstheme="minorHAnsi"/>
          <w:b/>
          <w:sz w:val="22"/>
          <w:szCs w:val="22"/>
          <w:lang w:eastAsia="en-US"/>
        </w:rPr>
        <w:t>Cognitive Domain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3"/>
        <w:gridCol w:w="1662"/>
        <w:gridCol w:w="1412"/>
        <w:gridCol w:w="1402"/>
        <w:gridCol w:w="1335"/>
        <w:gridCol w:w="1348"/>
      </w:tblGrid>
      <w:tr w:rsidR="000762AF" w:rsidRPr="000762AF" w:rsidTr="000762AF">
        <w:trPr>
          <w:trHeight w:val="397"/>
        </w:trPr>
        <w:tc>
          <w:tcPr>
            <w:tcW w:w="1420" w:type="dxa"/>
          </w:tcPr>
          <w:p w:rsidR="000762AF" w:rsidRPr="000762AF" w:rsidRDefault="000762AF" w:rsidP="000762AF">
            <w:pPr>
              <w:tabs>
                <w:tab w:val="center" w:pos="4513"/>
                <w:tab w:val="right" w:pos="9026"/>
              </w:tabs>
              <w:rPr>
                <w:rFonts w:asciiTheme="minorHAnsi" w:eastAsiaTheme="minorHAnsi" w:hAnsiTheme="minorHAnsi" w:cs="Arial"/>
                <w:sz w:val="22"/>
                <w:szCs w:val="22"/>
                <w:lang w:eastAsia="en-US"/>
              </w:rPr>
            </w:pPr>
          </w:p>
        </w:tc>
        <w:tc>
          <w:tcPr>
            <w:tcW w:w="1662" w:type="dxa"/>
          </w:tcPr>
          <w:p w:rsidR="000762AF" w:rsidRPr="000762AF" w:rsidRDefault="000762AF" w:rsidP="000762AF">
            <w:pPr>
              <w:tabs>
                <w:tab w:val="center" w:pos="4513"/>
                <w:tab w:val="right" w:pos="9026"/>
              </w:tabs>
              <w:rPr>
                <w:rFonts w:asciiTheme="minorHAnsi" w:eastAsiaTheme="minorHAnsi" w:hAnsiTheme="minorHAnsi" w:cs="Arial"/>
                <w:sz w:val="22"/>
                <w:szCs w:val="22"/>
                <w:lang w:eastAsia="en-US"/>
              </w:rPr>
            </w:pPr>
          </w:p>
        </w:tc>
        <w:tc>
          <w:tcPr>
            <w:tcW w:w="1420" w:type="dxa"/>
          </w:tcPr>
          <w:p w:rsidR="000762AF" w:rsidRPr="000762AF" w:rsidRDefault="000762AF" w:rsidP="000762AF">
            <w:pPr>
              <w:tabs>
                <w:tab w:val="center" w:pos="4513"/>
                <w:tab w:val="right" w:pos="9026"/>
              </w:tabs>
              <w:rPr>
                <w:rFonts w:asciiTheme="minorHAnsi" w:eastAsiaTheme="minorHAnsi" w:hAnsiTheme="minorHAnsi" w:cs="Arial"/>
                <w:sz w:val="22"/>
                <w:szCs w:val="22"/>
                <w:lang w:eastAsia="en-US"/>
              </w:rPr>
            </w:pPr>
          </w:p>
        </w:tc>
        <w:tc>
          <w:tcPr>
            <w:tcW w:w="1420" w:type="dxa"/>
          </w:tcPr>
          <w:p w:rsidR="000762AF" w:rsidRPr="000762AF" w:rsidRDefault="000762AF" w:rsidP="000762AF">
            <w:pPr>
              <w:tabs>
                <w:tab w:val="center" w:pos="4513"/>
                <w:tab w:val="right" w:pos="9026"/>
              </w:tabs>
              <w:rPr>
                <w:rFonts w:asciiTheme="minorHAnsi" w:eastAsiaTheme="minorHAnsi" w:hAnsiTheme="minorHAnsi" w:cs="Arial"/>
                <w:sz w:val="22"/>
                <w:szCs w:val="22"/>
                <w:lang w:eastAsia="en-US"/>
              </w:rPr>
            </w:pPr>
          </w:p>
        </w:tc>
        <w:tc>
          <w:tcPr>
            <w:tcW w:w="1421" w:type="dxa"/>
            <w:tcBorders>
              <w:bottom w:val="single" w:sz="4" w:space="0" w:color="auto"/>
              <w:right w:val="single" w:sz="4" w:space="0" w:color="auto"/>
            </w:tcBorders>
          </w:tcPr>
          <w:p w:rsidR="000762AF" w:rsidRPr="000762AF" w:rsidRDefault="000762AF" w:rsidP="000762AF">
            <w:pPr>
              <w:tabs>
                <w:tab w:val="center" w:pos="4513"/>
                <w:tab w:val="right" w:pos="9026"/>
              </w:tabs>
              <w:rPr>
                <w:rFonts w:asciiTheme="minorHAnsi" w:eastAsiaTheme="minorHAnsi" w:hAnsiTheme="minorHAnsi" w:cs="Arial"/>
                <w:sz w:val="22"/>
                <w:szCs w:val="22"/>
                <w:lang w:eastAsia="en-US"/>
              </w:rPr>
            </w:pPr>
          </w:p>
        </w:tc>
        <w:tc>
          <w:tcPr>
            <w:tcW w:w="1421" w:type="dxa"/>
            <w:tcBorders>
              <w:top w:val="single" w:sz="4" w:space="0" w:color="auto"/>
              <w:left w:val="single" w:sz="4" w:space="0" w:color="auto"/>
            </w:tcBorders>
            <w:shd w:val="clear" w:color="auto" w:fill="C2D69B" w:themeFill="accent3" w:themeFillTint="99"/>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Evaluation</w:t>
            </w:r>
          </w:p>
        </w:tc>
      </w:tr>
      <w:tr w:rsidR="000762AF" w:rsidRPr="000762AF" w:rsidTr="000762AF">
        <w:trPr>
          <w:trHeight w:val="397"/>
        </w:trPr>
        <w:tc>
          <w:tcPr>
            <w:tcW w:w="1420" w:type="dxa"/>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662" w:type="dxa"/>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1" w:type="dxa"/>
            <w:tcBorders>
              <w:top w:val="single" w:sz="4" w:space="0" w:color="auto"/>
              <w:left w:val="single" w:sz="4" w:space="0" w:color="auto"/>
            </w:tcBorders>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Synthesis</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Judge</w:t>
            </w:r>
          </w:p>
        </w:tc>
      </w:tr>
      <w:tr w:rsidR="000762AF" w:rsidRPr="000762AF" w:rsidTr="000762AF">
        <w:trPr>
          <w:trHeight w:val="397"/>
        </w:trPr>
        <w:tc>
          <w:tcPr>
            <w:tcW w:w="1420" w:type="dxa"/>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662" w:type="dxa"/>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tcBorders>
              <w:top w:val="single" w:sz="4" w:space="0" w:color="auto"/>
              <w:left w:val="single" w:sz="4" w:space="0" w:color="auto"/>
            </w:tcBorders>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Analysis</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Compose</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Appraise</w:t>
            </w:r>
          </w:p>
        </w:tc>
      </w:tr>
      <w:tr w:rsidR="000762AF" w:rsidRPr="000762AF" w:rsidTr="000762AF">
        <w:trPr>
          <w:trHeight w:val="397"/>
        </w:trPr>
        <w:tc>
          <w:tcPr>
            <w:tcW w:w="1420" w:type="dxa"/>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662" w:type="dxa"/>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tcBorders>
              <w:top w:val="single" w:sz="4" w:space="0" w:color="auto"/>
              <w:left w:val="single" w:sz="4" w:space="0" w:color="auto"/>
            </w:tcBorders>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Application</w:t>
            </w: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Distinguish</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Plan</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Evaluate</w:t>
            </w:r>
          </w:p>
        </w:tc>
      </w:tr>
      <w:tr w:rsidR="000762AF" w:rsidRPr="000762AF" w:rsidTr="00955AD5">
        <w:trPr>
          <w:trHeight w:val="397"/>
        </w:trPr>
        <w:tc>
          <w:tcPr>
            <w:tcW w:w="1420" w:type="dxa"/>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662" w:type="dxa"/>
            <w:tcBorders>
              <w:top w:val="single" w:sz="4" w:space="0" w:color="auto"/>
              <w:left w:val="single" w:sz="4" w:space="0" w:color="auto"/>
            </w:tcBorders>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Comprehension</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Interpret</w:t>
            </w: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Analyse</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Propose</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Rate</w:t>
            </w:r>
          </w:p>
        </w:tc>
      </w:tr>
      <w:tr w:rsidR="000762AF" w:rsidRPr="000762AF" w:rsidTr="00955AD5">
        <w:trPr>
          <w:trHeight w:val="397"/>
        </w:trPr>
        <w:tc>
          <w:tcPr>
            <w:tcW w:w="1420" w:type="dxa"/>
            <w:tcBorders>
              <w:top w:val="single" w:sz="4" w:space="0" w:color="auto"/>
            </w:tcBorders>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Knowledge</w:t>
            </w: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Translate</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Apply</w:t>
            </w: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Differentiate</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Design</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Compare</w:t>
            </w: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Define</w:t>
            </w: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Restate</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Employ</w:t>
            </w: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Appraise</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Formulate</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Revise</w:t>
            </w: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Repeat</w:t>
            </w: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Discuss</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Use</w:t>
            </w: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Calculate</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Arrange</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Assess</w:t>
            </w: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Record</w:t>
            </w: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Describe</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Demonstrate</w:t>
            </w: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Experiment</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Assemble</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Estimate</w:t>
            </w: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List</w:t>
            </w: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Recognise</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roofErr w:type="spellStart"/>
            <w:r w:rsidRPr="000762AF">
              <w:rPr>
                <w:rFonts w:asciiTheme="minorHAnsi" w:eastAsiaTheme="minorHAnsi" w:hAnsiTheme="minorHAnsi" w:cs="Arial"/>
                <w:sz w:val="22"/>
                <w:szCs w:val="22"/>
                <w:lang w:eastAsia="en-US"/>
              </w:rPr>
              <w:t>Dramatise</w:t>
            </w:r>
            <w:proofErr w:type="spellEnd"/>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Test</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Collect</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Recall</w:t>
            </w: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Explain</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Practise</w:t>
            </w: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Compare</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Construct</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Name</w:t>
            </w: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Express</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Illustrate</w:t>
            </w: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Contrast</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Create</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Relate</w:t>
            </w: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Identify</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Operate</w:t>
            </w: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Criticise</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Set up</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Underline</w:t>
            </w: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Locate</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Schedule</w:t>
            </w: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Diagram</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Organise</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Report</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Sketch</w:t>
            </w: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Inspect</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Manage</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Review</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Debate</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Prepare</w:t>
            </w: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Tell</w:t>
            </w: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Question</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Relate</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Solve</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Examine</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397"/>
        </w:trPr>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662"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0"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Categorise</w:t>
            </w:r>
          </w:p>
        </w:tc>
        <w:tc>
          <w:tcPr>
            <w:tcW w:w="1421" w:type="dxa"/>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421" w:type="dxa"/>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bl>
    <w:p w:rsidR="000762AF" w:rsidRPr="000762AF" w:rsidRDefault="000762AF" w:rsidP="000762AF">
      <w:pPr>
        <w:spacing w:line="276" w:lineRule="auto"/>
        <w:rPr>
          <w:rFonts w:asciiTheme="minorHAnsi" w:eastAsiaTheme="minorHAnsi" w:hAnsiTheme="minorHAnsi" w:cstheme="minorHAnsi"/>
          <w:b/>
          <w:sz w:val="22"/>
          <w:szCs w:val="22"/>
          <w:lang w:eastAsia="en-US"/>
        </w:rPr>
      </w:pPr>
    </w:p>
    <w:p w:rsidR="000762AF" w:rsidRPr="000762AF" w:rsidRDefault="000762AF" w:rsidP="000762AF">
      <w:pPr>
        <w:spacing w:line="276" w:lineRule="auto"/>
        <w:rPr>
          <w:rFonts w:asciiTheme="minorHAnsi" w:eastAsiaTheme="minorHAnsi" w:hAnsiTheme="minorHAnsi" w:cstheme="minorHAnsi"/>
          <w:b/>
          <w:sz w:val="22"/>
          <w:szCs w:val="22"/>
          <w:lang w:eastAsia="en-US"/>
        </w:rPr>
      </w:pPr>
      <w:r w:rsidRPr="000762AF">
        <w:rPr>
          <w:rFonts w:asciiTheme="minorHAnsi" w:eastAsiaTheme="minorHAnsi" w:hAnsiTheme="minorHAnsi" w:cstheme="minorHAnsi"/>
          <w:b/>
          <w:sz w:val="22"/>
          <w:szCs w:val="22"/>
          <w:lang w:eastAsia="en-US"/>
        </w:rPr>
        <w:t>Psychomotor domain</w:t>
      </w:r>
    </w:p>
    <w:p w:rsidR="000762AF" w:rsidRPr="000762AF" w:rsidRDefault="000762AF" w:rsidP="000762AF">
      <w:pPr>
        <w:spacing w:line="276" w:lineRule="auto"/>
        <w:rPr>
          <w:rFonts w:asciiTheme="minorHAnsi" w:eastAsiaTheme="minorHAnsi" w:hAnsiTheme="minorHAnsi" w:cs="Arial"/>
          <w:sz w:val="22"/>
          <w:szCs w:val="22"/>
          <w:lang w:eastAsia="en-US"/>
        </w:rPr>
      </w:pPr>
    </w:p>
    <w:tbl>
      <w:tblPr>
        <w:tblStyle w:val="TableGrid"/>
        <w:tblW w:w="5640" w:type="pct"/>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0"/>
        <w:gridCol w:w="1388"/>
        <w:gridCol w:w="1423"/>
        <w:gridCol w:w="1394"/>
        <w:gridCol w:w="1491"/>
        <w:gridCol w:w="1295"/>
        <w:gridCol w:w="1412"/>
      </w:tblGrid>
      <w:tr w:rsidR="000762AF" w:rsidRPr="000762AF" w:rsidTr="000762AF">
        <w:trPr>
          <w:trHeight w:val="510"/>
        </w:trPr>
        <w:tc>
          <w:tcPr>
            <w:tcW w:w="582"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61"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9"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70"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814"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21" w:type="pct"/>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u w:val="single"/>
                <w:lang w:eastAsia="en-US"/>
              </w:rPr>
            </w:pPr>
          </w:p>
        </w:tc>
        <w:tc>
          <w:tcPr>
            <w:tcW w:w="773" w:type="pct"/>
            <w:tcBorders>
              <w:top w:val="single" w:sz="4" w:space="0" w:color="auto"/>
              <w:left w:val="single" w:sz="4" w:space="0" w:color="auto"/>
            </w:tcBorders>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Organisation</w:t>
            </w:r>
          </w:p>
        </w:tc>
      </w:tr>
      <w:tr w:rsidR="000762AF" w:rsidRPr="000762AF" w:rsidTr="000762AF">
        <w:trPr>
          <w:trHeight w:val="510"/>
        </w:trPr>
        <w:tc>
          <w:tcPr>
            <w:tcW w:w="582"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61"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9"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70"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814" w:type="pct"/>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21" w:type="pct"/>
            <w:tcBorders>
              <w:top w:val="single" w:sz="4" w:space="0" w:color="auto"/>
            </w:tcBorders>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Adaption</w:t>
            </w:r>
          </w:p>
        </w:tc>
        <w:tc>
          <w:tcPr>
            <w:tcW w:w="773" w:type="pct"/>
            <w:shd w:val="clear" w:color="auto" w:fill="CCC0D9" w:themeFill="accent4" w:themeFillTint="66"/>
            <w:vAlign w:val="center"/>
          </w:tcPr>
          <w:p w:rsidR="000762AF" w:rsidRPr="000762AF" w:rsidRDefault="000762AF" w:rsidP="000762AF">
            <w:pPr>
              <w:tabs>
                <w:tab w:val="center" w:pos="4513"/>
                <w:tab w:val="right" w:pos="9026"/>
              </w:tabs>
              <w:ind w:left="-225" w:firstLine="225"/>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Designs</w:t>
            </w:r>
          </w:p>
        </w:tc>
      </w:tr>
      <w:tr w:rsidR="000762AF" w:rsidRPr="000762AF" w:rsidTr="000762AF">
        <w:trPr>
          <w:trHeight w:val="510"/>
        </w:trPr>
        <w:tc>
          <w:tcPr>
            <w:tcW w:w="582"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61"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9"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70" w:type="pct"/>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814" w:type="pct"/>
            <w:tcBorders>
              <w:top w:val="single" w:sz="4" w:space="0" w:color="auto"/>
              <w:left w:val="single" w:sz="4" w:space="0" w:color="auto"/>
            </w:tcBorders>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Complete Overt Response</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Adapts</w:t>
            </w: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Originates</w:t>
            </w:r>
          </w:p>
        </w:tc>
      </w:tr>
      <w:tr w:rsidR="000762AF" w:rsidRPr="000762AF" w:rsidTr="000762AF">
        <w:trPr>
          <w:trHeight w:val="510"/>
        </w:trPr>
        <w:tc>
          <w:tcPr>
            <w:tcW w:w="582"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61"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9" w:type="pct"/>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70" w:type="pct"/>
            <w:tcBorders>
              <w:top w:val="single" w:sz="4" w:space="0" w:color="auto"/>
              <w:left w:val="single" w:sz="4" w:space="0" w:color="auto"/>
            </w:tcBorders>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Mechanism</w:t>
            </w: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Act habitually</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Reorganises</w:t>
            </w: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Combines</w:t>
            </w:r>
          </w:p>
        </w:tc>
      </w:tr>
      <w:tr w:rsidR="000762AF" w:rsidRPr="000762AF" w:rsidTr="000762AF">
        <w:trPr>
          <w:trHeight w:val="510"/>
        </w:trPr>
        <w:tc>
          <w:tcPr>
            <w:tcW w:w="582"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61" w:type="pct"/>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9" w:type="pct"/>
            <w:tcBorders>
              <w:top w:val="single" w:sz="4" w:space="0" w:color="auto"/>
              <w:left w:val="single" w:sz="4" w:space="0" w:color="auto"/>
            </w:tcBorders>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Guided Response</w:t>
            </w: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Complete with confidence</w:t>
            </w: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Advance with assurance</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Alters</w:t>
            </w: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Composes</w:t>
            </w:r>
          </w:p>
        </w:tc>
      </w:tr>
      <w:tr w:rsidR="000762AF" w:rsidRPr="000762AF" w:rsidTr="00955AD5">
        <w:trPr>
          <w:trHeight w:val="510"/>
        </w:trPr>
        <w:tc>
          <w:tcPr>
            <w:tcW w:w="582" w:type="pct"/>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61" w:type="pct"/>
            <w:tcBorders>
              <w:top w:val="single" w:sz="4" w:space="0" w:color="auto"/>
              <w:left w:val="single" w:sz="4" w:space="0" w:color="auto"/>
            </w:tcBorders>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Set</w:t>
            </w: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Copy</w:t>
            </w: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Conduct</w:t>
            </w: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Control</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Revises</w:t>
            </w: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Constructs</w:t>
            </w:r>
          </w:p>
        </w:tc>
      </w:tr>
      <w:tr w:rsidR="000762AF" w:rsidRPr="000762AF" w:rsidTr="00955AD5">
        <w:trPr>
          <w:trHeight w:val="736"/>
        </w:trPr>
        <w:tc>
          <w:tcPr>
            <w:tcW w:w="582" w:type="pct"/>
            <w:tcBorders>
              <w:top w:val="single" w:sz="4" w:space="0" w:color="auto"/>
            </w:tcBorders>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Perception</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Achieve a posture</w:t>
            </w: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Duplicate</w:t>
            </w: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Demonstrate</w:t>
            </w: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Direct</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Changes</w:t>
            </w: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955AD5">
        <w:trPr>
          <w:trHeight w:val="856"/>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Detect</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Assume a body stance</w:t>
            </w: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Imitate</w:t>
            </w: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Execute</w:t>
            </w: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Excel</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955AD5">
        <w:trPr>
          <w:trHeight w:val="854"/>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Hear</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Establish a body position</w:t>
            </w: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Manipulate with guidance</w:t>
            </w: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Improve efficiency</w:t>
            </w: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Guide</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510"/>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Listen</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 xml:space="preserve">Place hands, arms, </w:t>
            </w:r>
            <w:proofErr w:type="spellStart"/>
            <w:r w:rsidRPr="000762AF">
              <w:rPr>
                <w:rFonts w:asciiTheme="minorHAnsi" w:eastAsiaTheme="minorHAnsi" w:hAnsiTheme="minorHAnsi" w:cs="Arial"/>
                <w:sz w:val="22"/>
                <w:szCs w:val="22"/>
                <w:lang w:eastAsia="en-US"/>
              </w:rPr>
              <w:t>etc</w:t>
            </w:r>
            <w:proofErr w:type="spellEnd"/>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Operate under supervision</w:t>
            </w: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Increase speed</w:t>
            </w: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Maintain efficiency</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510"/>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Observe</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Position the body</w:t>
            </w: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Practice</w:t>
            </w: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Make</w:t>
            </w: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Manage</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510"/>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Perceive</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Sit</w:t>
            </w: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Repeat</w:t>
            </w: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Pace</w:t>
            </w: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Master</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510"/>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Recognise</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Stand</w:t>
            </w: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Try</w:t>
            </w: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Produce</w:t>
            </w: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Organise</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510"/>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See</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Station</w:t>
            </w: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Show dexterity</w:t>
            </w: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Perfect</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510"/>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Sense</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Perform automatically</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510"/>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Smell</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Proceed</w:t>
            </w: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510"/>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Taste</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510"/>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View</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510"/>
        </w:trPr>
        <w:tc>
          <w:tcPr>
            <w:tcW w:w="582"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Watch</w:t>
            </w:r>
          </w:p>
        </w:tc>
        <w:tc>
          <w:tcPr>
            <w:tcW w:w="76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9"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70"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81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621"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773"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bl>
    <w:p w:rsidR="000762AF" w:rsidRPr="000762AF" w:rsidRDefault="000762AF" w:rsidP="000762AF">
      <w:pPr>
        <w:spacing w:line="276" w:lineRule="auto"/>
        <w:rPr>
          <w:rFonts w:asciiTheme="minorHAnsi" w:eastAsiaTheme="minorHAnsi" w:hAnsiTheme="minorHAnsi" w:cs="Arial"/>
          <w:sz w:val="22"/>
          <w:szCs w:val="22"/>
          <w:lang w:eastAsia="en-US"/>
        </w:rPr>
      </w:pPr>
    </w:p>
    <w:p w:rsidR="000762AF" w:rsidRPr="000762AF" w:rsidRDefault="000762AF" w:rsidP="000762AF">
      <w:pPr>
        <w:spacing w:line="276" w:lineRule="auto"/>
        <w:rPr>
          <w:rFonts w:asciiTheme="minorHAnsi" w:eastAsiaTheme="minorHAnsi" w:hAnsiTheme="minorHAnsi" w:cs="Arial"/>
          <w:sz w:val="22"/>
          <w:szCs w:val="22"/>
          <w:lang w:eastAsia="en-US"/>
        </w:rPr>
      </w:pPr>
    </w:p>
    <w:p w:rsidR="000762AF" w:rsidRPr="000762AF" w:rsidRDefault="000762AF" w:rsidP="000762AF">
      <w:pPr>
        <w:spacing w:line="276" w:lineRule="auto"/>
        <w:rPr>
          <w:rFonts w:asciiTheme="minorHAnsi" w:eastAsiaTheme="minorHAnsi" w:hAnsiTheme="minorHAnsi" w:cs="Arial"/>
          <w:sz w:val="22"/>
          <w:szCs w:val="22"/>
          <w:lang w:eastAsia="en-US"/>
        </w:rPr>
      </w:pPr>
    </w:p>
    <w:p w:rsidR="00955AD5" w:rsidRDefault="00955AD5">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type="page"/>
      </w:r>
    </w:p>
    <w:p w:rsidR="000762AF" w:rsidRPr="000762AF" w:rsidRDefault="000762AF" w:rsidP="000762AF">
      <w:pPr>
        <w:spacing w:line="276" w:lineRule="auto"/>
        <w:rPr>
          <w:rFonts w:asciiTheme="minorHAnsi" w:eastAsiaTheme="minorHAnsi" w:hAnsiTheme="minorHAnsi" w:cs="Arial"/>
          <w:sz w:val="22"/>
          <w:szCs w:val="22"/>
          <w:lang w:eastAsia="en-US"/>
        </w:rPr>
      </w:pPr>
    </w:p>
    <w:p w:rsidR="000762AF" w:rsidRPr="000762AF" w:rsidRDefault="000762AF" w:rsidP="000762AF">
      <w:pPr>
        <w:spacing w:line="276" w:lineRule="auto"/>
        <w:rPr>
          <w:rFonts w:asciiTheme="minorHAnsi" w:eastAsiaTheme="minorHAnsi" w:hAnsiTheme="minorHAnsi" w:cs="Arial"/>
          <w:sz w:val="22"/>
          <w:szCs w:val="22"/>
          <w:lang w:eastAsia="en-US"/>
        </w:rPr>
      </w:pPr>
      <w:r w:rsidRPr="000762AF">
        <w:rPr>
          <w:rFonts w:asciiTheme="minorHAnsi" w:eastAsiaTheme="minorHAnsi" w:hAnsiTheme="minorHAnsi" w:cstheme="minorHAnsi"/>
          <w:b/>
          <w:sz w:val="22"/>
          <w:szCs w:val="22"/>
          <w:lang w:eastAsia="en-US"/>
        </w:rPr>
        <w:t>Affective Domain</w:t>
      </w:r>
    </w:p>
    <w:tbl>
      <w:tblPr>
        <w:tblStyle w:val="TableGrid"/>
        <w:tblW w:w="51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4"/>
        <w:gridCol w:w="1829"/>
        <w:gridCol w:w="2351"/>
        <w:gridCol w:w="1638"/>
        <w:gridCol w:w="1622"/>
      </w:tblGrid>
      <w:tr w:rsidR="000762AF" w:rsidRPr="000762AF" w:rsidTr="000762AF">
        <w:trPr>
          <w:trHeight w:val="454"/>
        </w:trPr>
        <w:tc>
          <w:tcPr>
            <w:tcW w:w="794"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329"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26"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17" w:type="pct"/>
            <w:tcBorders>
              <w:bottom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454"/>
        </w:trPr>
        <w:tc>
          <w:tcPr>
            <w:tcW w:w="794"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329"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26" w:type="pct"/>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17" w:type="pct"/>
            <w:tcBorders>
              <w:top w:val="single" w:sz="4" w:space="0" w:color="auto"/>
              <w:left w:val="single" w:sz="4" w:space="0" w:color="auto"/>
            </w:tcBorders>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Internalising</w:t>
            </w:r>
          </w:p>
        </w:tc>
      </w:tr>
      <w:tr w:rsidR="000762AF" w:rsidRPr="000762AF" w:rsidTr="000762AF">
        <w:trPr>
          <w:trHeight w:val="454"/>
        </w:trPr>
        <w:tc>
          <w:tcPr>
            <w:tcW w:w="794"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329" w:type="pct"/>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26" w:type="pct"/>
            <w:tcBorders>
              <w:top w:val="single" w:sz="4" w:space="0" w:color="auto"/>
              <w:left w:val="single" w:sz="4" w:space="0" w:color="auto"/>
            </w:tcBorders>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Organisation</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Act upon</w:t>
            </w:r>
          </w:p>
        </w:tc>
      </w:tr>
      <w:tr w:rsidR="000762AF" w:rsidRPr="000762AF" w:rsidTr="000762AF">
        <w:trPr>
          <w:trHeight w:val="510"/>
        </w:trPr>
        <w:tc>
          <w:tcPr>
            <w:tcW w:w="794" w:type="pct"/>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329" w:type="pct"/>
            <w:tcBorders>
              <w:top w:val="single" w:sz="4" w:space="0" w:color="auto"/>
              <w:left w:val="single" w:sz="4" w:space="0" w:color="auto"/>
            </w:tcBorders>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Valuing</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ind w:left="32" w:hanging="32"/>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Adapt</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Advocate</w:t>
            </w:r>
          </w:p>
        </w:tc>
      </w:tr>
      <w:tr w:rsidR="000762AF" w:rsidRPr="000762AF" w:rsidTr="00955AD5">
        <w:trPr>
          <w:trHeight w:val="454"/>
        </w:trPr>
        <w:tc>
          <w:tcPr>
            <w:tcW w:w="794" w:type="pct"/>
            <w:tcBorders>
              <w:bottom w:val="single" w:sz="4" w:space="0" w:color="auto"/>
              <w:right w:val="single" w:sz="4" w:space="0" w:color="auto"/>
            </w:tcBorders>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tcBorders>
              <w:top w:val="single" w:sz="4" w:space="0" w:color="auto"/>
              <w:left w:val="single" w:sz="4" w:space="0" w:color="auto"/>
            </w:tcBorders>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Responding</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Adopt</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Adjust</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Defend</w:t>
            </w:r>
          </w:p>
        </w:tc>
      </w:tr>
      <w:tr w:rsidR="000762AF" w:rsidRPr="000762AF" w:rsidTr="00955AD5">
        <w:trPr>
          <w:trHeight w:val="454"/>
        </w:trPr>
        <w:tc>
          <w:tcPr>
            <w:tcW w:w="794" w:type="pct"/>
            <w:tcBorders>
              <w:top w:val="single" w:sz="4" w:space="0" w:color="auto"/>
            </w:tcBorders>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b/>
                <w:sz w:val="22"/>
                <w:szCs w:val="22"/>
                <w:u w:val="single"/>
                <w:lang w:eastAsia="en-US"/>
              </w:rPr>
            </w:pPr>
            <w:r w:rsidRPr="000762AF">
              <w:rPr>
                <w:rFonts w:asciiTheme="minorHAnsi" w:eastAsiaTheme="minorHAnsi" w:hAnsiTheme="minorHAnsi" w:cs="Arial"/>
                <w:b/>
                <w:sz w:val="22"/>
                <w:szCs w:val="22"/>
                <w:u w:val="single"/>
                <w:lang w:eastAsia="en-US"/>
              </w:rPr>
              <w:t>Receiving</w:t>
            </w: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Agree to</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Assume responsibility</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Arrange</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Exemplify</w:t>
            </w: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Accept</w:t>
            </w: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Answer freely</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Behave according to</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Balance</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Influence</w:t>
            </w: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Acknowledge</w:t>
            </w: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Assist</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Choose</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Classify</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Justify behaviour</w:t>
            </w: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Be aware</w:t>
            </w: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Care for</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Commit</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Conceptualise</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Maintain</w:t>
            </w: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Listen</w:t>
            </w: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Communicate</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Desire</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Formulate</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Serve</w:t>
            </w: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Notice</w:t>
            </w: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Comply</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Exhibit loyalty</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Group</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Support</w:t>
            </w: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Pay attention</w:t>
            </w: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Conform</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Express</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Organise</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Tolerate</w:t>
            </w: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Consent</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Initiate</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Rank</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Contribute</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Prefer</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Theorise</w:t>
            </w: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Cooperate</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Seek</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Follow</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Show concern</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Participate willingly</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Show continual desire to</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Volunteer</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Use resources to</w:t>
            </w: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Respond</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r w:rsidR="000762AF" w:rsidRPr="000762AF" w:rsidTr="000762AF">
        <w:trPr>
          <w:trHeight w:val="454"/>
        </w:trPr>
        <w:tc>
          <w:tcPr>
            <w:tcW w:w="794"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1034"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r w:rsidRPr="000762AF">
              <w:rPr>
                <w:rFonts w:asciiTheme="minorHAnsi" w:eastAsiaTheme="minorHAnsi" w:hAnsiTheme="minorHAnsi" w:cs="Arial"/>
                <w:sz w:val="22"/>
                <w:szCs w:val="22"/>
                <w:lang w:eastAsia="en-US"/>
              </w:rPr>
              <w:t>Visit</w:t>
            </w:r>
          </w:p>
        </w:tc>
        <w:tc>
          <w:tcPr>
            <w:tcW w:w="1329"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26" w:type="pct"/>
            <w:shd w:val="clear" w:color="auto" w:fill="CCC0D9" w:themeFill="accent4" w:themeFillTint="66"/>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c>
          <w:tcPr>
            <w:tcW w:w="917" w:type="pct"/>
            <w:shd w:val="clear" w:color="auto" w:fill="C2D69B" w:themeFill="accent3" w:themeFillTint="99"/>
            <w:vAlign w:val="center"/>
          </w:tcPr>
          <w:p w:rsidR="000762AF" w:rsidRPr="000762AF" w:rsidRDefault="000762AF" w:rsidP="000762AF">
            <w:pPr>
              <w:tabs>
                <w:tab w:val="center" w:pos="4513"/>
                <w:tab w:val="right" w:pos="9026"/>
              </w:tabs>
              <w:jc w:val="center"/>
              <w:rPr>
                <w:rFonts w:asciiTheme="minorHAnsi" w:eastAsiaTheme="minorHAnsi" w:hAnsiTheme="minorHAnsi" w:cs="Arial"/>
                <w:sz w:val="22"/>
                <w:szCs w:val="22"/>
                <w:lang w:eastAsia="en-US"/>
              </w:rPr>
            </w:pPr>
          </w:p>
        </w:tc>
      </w:tr>
    </w:tbl>
    <w:p w:rsidR="00AD3837" w:rsidRDefault="00AD3837"/>
    <w:sectPr w:rsidR="00AD383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26" w:rsidRDefault="00B71C26">
      <w:r>
        <w:separator/>
      </w:r>
    </w:p>
  </w:endnote>
  <w:endnote w:type="continuationSeparator" w:id="0">
    <w:p w:rsidR="00B71C26" w:rsidRDefault="00B7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26" w:rsidRDefault="00B71C26">
      <w:r>
        <w:separator/>
      </w:r>
    </w:p>
  </w:footnote>
  <w:footnote w:type="continuationSeparator" w:id="0">
    <w:p w:rsidR="00B71C26" w:rsidRDefault="00B7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6C" w:rsidRDefault="00B71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37C4"/>
    <w:multiLevelType w:val="hybridMultilevel"/>
    <w:tmpl w:val="3EA6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7B2746"/>
    <w:multiLevelType w:val="hybridMultilevel"/>
    <w:tmpl w:val="AA92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9+npBMQ8KDLzEQEWH+t2xRy19M=" w:salt="s9RN5CNLFsUMELcQg8y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AF"/>
    <w:rsid w:val="000762AF"/>
    <w:rsid w:val="00955AD5"/>
    <w:rsid w:val="00AD3837"/>
    <w:rsid w:val="00B71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762A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0762A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762A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0762A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D5A90811.dotm</Template>
  <TotalTime>1</TotalTime>
  <Pages>1</Pages>
  <Words>435</Words>
  <Characters>2484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Bird</dc:creator>
  <cp:lastModifiedBy>Jill Bird</cp:lastModifiedBy>
  <cp:revision>2</cp:revision>
  <dcterms:created xsi:type="dcterms:W3CDTF">2014-11-26T16:17:00Z</dcterms:created>
  <dcterms:modified xsi:type="dcterms:W3CDTF">2014-11-26T16:17:00Z</dcterms:modified>
</cp:coreProperties>
</file>